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70783BB4" w14:textId="77777777" w:rsidR="000130F7" w:rsidRDefault="000130F7" w:rsidP="000130F7">
      <w:pPr>
        <w:jc w:val="center"/>
        <w:rPr>
          <w:sz w:val="28"/>
        </w:rPr>
      </w:pPr>
    </w:p>
    <w:p w14:paraId="5E260808" w14:textId="3E974D2D" w:rsidR="00404AC9" w:rsidRPr="00EE72A4" w:rsidRDefault="00B70243" w:rsidP="00404AC9">
      <w:pPr>
        <w:jc w:val="center"/>
        <w:rPr>
          <w:b/>
          <w:sz w:val="28"/>
        </w:rPr>
      </w:pPr>
      <w:r>
        <w:rPr>
          <w:b/>
          <w:sz w:val="28"/>
        </w:rPr>
        <w:t>na</w:t>
      </w:r>
      <w:r w:rsidR="000130F7" w:rsidRPr="00EE72A4">
        <w:rPr>
          <w:b/>
          <w:sz w:val="28"/>
        </w:rPr>
        <w:t xml:space="preserve"> </w:t>
      </w:r>
      <w:r w:rsidR="00404AC9">
        <w:rPr>
          <w:b/>
          <w:sz w:val="28"/>
        </w:rPr>
        <w:t xml:space="preserve">workshop a </w:t>
      </w:r>
      <w:r w:rsidR="000130F7" w:rsidRPr="00EE72A4">
        <w:rPr>
          <w:b/>
          <w:sz w:val="28"/>
        </w:rPr>
        <w:t xml:space="preserve">setkání </w:t>
      </w:r>
      <w:r w:rsidR="00404AC9">
        <w:rPr>
          <w:b/>
          <w:sz w:val="28"/>
        </w:rPr>
        <w:t xml:space="preserve">Pracovní skupiny rovné příležitosti </w:t>
      </w:r>
      <w:r w:rsidR="00404AC9" w:rsidRPr="00EE72A4">
        <w:rPr>
          <w:b/>
          <w:sz w:val="28"/>
        </w:rPr>
        <w:t>Místního akčního plánu rozvoje vzdělávání SO ORP Klatovy</w:t>
      </w:r>
    </w:p>
    <w:p w14:paraId="2350F47C" w14:textId="6B85E867" w:rsidR="000130F7" w:rsidRPr="00EE72A4" w:rsidRDefault="00B70243" w:rsidP="000130F7">
      <w:pPr>
        <w:jc w:val="center"/>
        <w:rPr>
          <w:b/>
          <w:sz w:val="28"/>
        </w:rPr>
      </w:pPr>
      <w:r>
        <w:rPr>
          <w:b/>
          <w:sz w:val="28"/>
        </w:rPr>
        <w:t xml:space="preserve">na téma </w:t>
      </w:r>
    </w:p>
    <w:p w14:paraId="73BFFBF4" w14:textId="3F0D091B" w:rsidR="000130F7" w:rsidRPr="00EE72A4" w:rsidRDefault="00404AC9" w:rsidP="000130F7">
      <w:pPr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Rovné příležitosti ve vzdělávání</w:t>
      </w:r>
    </w:p>
    <w:p w14:paraId="6B9013FC" w14:textId="6DC12326" w:rsidR="000130F7" w:rsidRPr="000130F7" w:rsidRDefault="000130F7" w:rsidP="000130F7">
      <w:pPr>
        <w:jc w:val="center"/>
        <w:rPr>
          <w:sz w:val="32"/>
        </w:rPr>
      </w:pPr>
      <w:r w:rsidRPr="000130F7">
        <w:rPr>
          <w:sz w:val="32"/>
        </w:rPr>
        <w:t xml:space="preserve">které se koná ve čtvrtek </w:t>
      </w:r>
      <w:r w:rsidR="00404AC9">
        <w:rPr>
          <w:b/>
          <w:sz w:val="32"/>
        </w:rPr>
        <w:t>24</w:t>
      </w:r>
      <w:r w:rsidRPr="000130F7">
        <w:rPr>
          <w:b/>
          <w:sz w:val="32"/>
        </w:rPr>
        <w:t>.</w:t>
      </w:r>
      <w:r w:rsidR="004B7F59">
        <w:rPr>
          <w:b/>
          <w:sz w:val="32"/>
        </w:rPr>
        <w:t xml:space="preserve"> </w:t>
      </w:r>
      <w:r w:rsidR="00404AC9">
        <w:rPr>
          <w:b/>
          <w:sz w:val="32"/>
        </w:rPr>
        <w:t>9</w:t>
      </w:r>
      <w:r w:rsidRPr="000130F7">
        <w:rPr>
          <w:b/>
          <w:sz w:val="32"/>
        </w:rPr>
        <w:t>.</w:t>
      </w:r>
      <w:r w:rsidR="004B7F59">
        <w:rPr>
          <w:b/>
          <w:sz w:val="32"/>
        </w:rPr>
        <w:t xml:space="preserve"> </w:t>
      </w:r>
      <w:r w:rsidRPr="000130F7">
        <w:rPr>
          <w:b/>
          <w:sz w:val="32"/>
        </w:rPr>
        <w:t>2019 od 1</w:t>
      </w:r>
      <w:r w:rsidR="00404AC9">
        <w:rPr>
          <w:b/>
          <w:sz w:val="32"/>
        </w:rPr>
        <w:t>4</w:t>
      </w:r>
      <w:r w:rsidRPr="000130F7">
        <w:rPr>
          <w:b/>
          <w:sz w:val="32"/>
        </w:rPr>
        <w:t>:00</w:t>
      </w:r>
    </w:p>
    <w:p w14:paraId="1B0D8307" w14:textId="274EB811" w:rsidR="00404AC9" w:rsidRDefault="000130F7" w:rsidP="00404AC9">
      <w:pPr>
        <w:jc w:val="center"/>
        <w:rPr>
          <w:rFonts w:cstheme="minorHAnsi"/>
          <w:color w:val="000000"/>
          <w:sz w:val="28"/>
          <w:szCs w:val="24"/>
        </w:rPr>
      </w:pPr>
      <w:r w:rsidRPr="00906316">
        <w:rPr>
          <w:sz w:val="32"/>
        </w:rPr>
        <w:t>v</w:t>
      </w:r>
      <w:r w:rsidRPr="000130F7">
        <w:rPr>
          <w:b/>
          <w:sz w:val="32"/>
        </w:rPr>
        <w:t xml:space="preserve"> </w:t>
      </w:r>
      <w:r w:rsidR="00404AC9">
        <w:rPr>
          <w:b/>
          <w:sz w:val="32"/>
        </w:rPr>
        <w:t xml:space="preserve"> </w:t>
      </w:r>
      <w:r w:rsidR="00404AC9" w:rsidRPr="00AC05B0">
        <w:rPr>
          <w:rFonts w:cstheme="minorHAnsi"/>
          <w:b/>
          <w:color w:val="000000"/>
          <w:sz w:val="28"/>
          <w:szCs w:val="24"/>
        </w:rPr>
        <w:t>Klatovech, Plánická 174</w:t>
      </w:r>
      <w:r w:rsidR="00404AC9" w:rsidRPr="00AC05B0">
        <w:rPr>
          <w:rFonts w:cstheme="minorHAnsi"/>
          <w:color w:val="000000"/>
          <w:sz w:val="28"/>
          <w:szCs w:val="24"/>
        </w:rPr>
        <w:t xml:space="preserve"> </w:t>
      </w:r>
    </w:p>
    <w:p w14:paraId="70686F25" w14:textId="77777777" w:rsidR="00404AC9" w:rsidRPr="00AC05B0" w:rsidRDefault="00404AC9" w:rsidP="00404AC9">
      <w:pPr>
        <w:jc w:val="center"/>
        <w:rPr>
          <w:rFonts w:cstheme="minorHAnsi"/>
          <w:b/>
          <w:sz w:val="36"/>
        </w:rPr>
      </w:pPr>
      <w:r w:rsidRPr="00AC05B0">
        <w:rPr>
          <w:rFonts w:cstheme="minorHAnsi"/>
          <w:color w:val="000000"/>
          <w:sz w:val="28"/>
          <w:szCs w:val="24"/>
        </w:rPr>
        <w:t>v prostorech bývalého Dominikánského kláštera</w:t>
      </w:r>
    </w:p>
    <w:p w14:paraId="717CC2D8" w14:textId="77777777" w:rsidR="00404AC9" w:rsidRDefault="00404AC9" w:rsidP="00404AC9">
      <w:pPr>
        <w:pStyle w:val="Default"/>
        <w:rPr>
          <w:rFonts w:asciiTheme="minorHAnsi" w:hAnsiTheme="minorHAnsi" w:cstheme="minorHAnsi"/>
          <w:sz w:val="28"/>
        </w:rPr>
      </w:pPr>
    </w:p>
    <w:p w14:paraId="44E47F7E" w14:textId="67657531" w:rsidR="00AE7EBE" w:rsidRDefault="00404AC9" w:rsidP="00F1227C">
      <w:pPr>
        <w:spacing w:after="60"/>
        <w:rPr>
          <w:sz w:val="24"/>
          <w:szCs w:val="26"/>
        </w:rPr>
      </w:pPr>
      <w:r w:rsidRPr="00404AC9">
        <w:rPr>
          <w:b/>
          <w:sz w:val="24"/>
          <w:szCs w:val="26"/>
        </w:rPr>
        <w:t xml:space="preserve">Cílem setkání </w:t>
      </w:r>
      <w:r w:rsidRPr="00AE7EBE">
        <w:rPr>
          <w:sz w:val="24"/>
          <w:szCs w:val="26"/>
        </w:rPr>
        <w:t xml:space="preserve">je </w:t>
      </w:r>
      <w:r w:rsidR="00AE7EBE" w:rsidRPr="00AE7EBE">
        <w:rPr>
          <w:sz w:val="24"/>
          <w:szCs w:val="26"/>
        </w:rPr>
        <w:t>představení</w:t>
      </w:r>
      <w:r w:rsidR="00AE7EBE">
        <w:rPr>
          <w:sz w:val="24"/>
          <w:szCs w:val="26"/>
        </w:rPr>
        <w:t xml:space="preserve"> různých pohledů a přístupů na rovné příležitosti a diskuze nad problémy rovných příležitostí ve vzdělávání na Klatovsku</w:t>
      </w:r>
      <w:r w:rsidR="00BE0B88">
        <w:rPr>
          <w:sz w:val="24"/>
          <w:szCs w:val="26"/>
        </w:rPr>
        <w:t xml:space="preserve"> a možnostmi, jak je řešit</w:t>
      </w:r>
      <w:r w:rsidR="00AE7EBE">
        <w:rPr>
          <w:sz w:val="24"/>
          <w:szCs w:val="26"/>
        </w:rPr>
        <w:t>. Svůj pohled na rovné příležitosti ve vzdělávání představí</w:t>
      </w:r>
      <w:r w:rsidR="00EE25D4">
        <w:rPr>
          <w:sz w:val="24"/>
          <w:szCs w:val="26"/>
        </w:rPr>
        <w:t xml:space="preserve"> mimo jiné</w:t>
      </w:r>
      <w:r w:rsidR="00AE7EBE">
        <w:rPr>
          <w:sz w:val="24"/>
          <w:szCs w:val="26"/>
        </w:rPr>
        <w:t>:</w:t>
      </w:r>
    </w:p>
    <w:p w14:paraId="743F61C2" w14:textId="6F8972A3" w:rsidR="00AE7EBE" w:rsidRPr="00D94A86" w:rsidRDefault="006E2B6E" w:rsidP="00D94A86">
      <w:pPr>
        <w:spacing w:after="120"/>
        <w:rPr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Mgr. </w:t>
      </w:r>
      <w:r w:rsidR="00AE7EBE" w:rsidRPr="00D94A86">
        <w:rPr>
          <w:b/>
          <w:i/>
          <w:sz w:val="20"/>
          <w:szCs w:val="18"/>
        </w:rPr>
        <w:t xml:space="preserve">Daniela </w:t>
      </w:r>
      <w:proofErr w:type="spellStart"/>
      <w:r w:rsidR="00AE7EBE" w:rsidRPr="00D94A86">
        <w:rPr>
          <w:b/>
          <w:i/>
          <w:sz w:val="20"/>
          <w:szCs w:val="18"/>
        </w:rPr>
        <w:t>Dlapová</w:t>
      </w:r>
      <w:proofErr w:type="spellEnd"/>
      <w:r w:rsidR="00AE7EBE" w:rsidRPr="00D94A86">
        <w:rPr>
          <w:i/>
          <w:sz w:val="20"/>
          <w:szCs w:val="18"/>
        </w:rPr>
        <w:t>, terénní pracovnice a pracovnice programu podpory vzdělávání organizace Člověk v tísni, o.p.s., pobočka Klatovy</w:t>
      </w:r>
      <w:r w:rsidR="00D94A86">
        <w:rPr>
          <w:i/>
          <w:sz w:val="20"/>
          <w:szCs w:val="18"/>
        </w:rPr>
        <w:t xml:space="preserve"> </w:t>
      </w:r>
      <w:r w:rsidR="00F8269C" w:rsidRPr="00D94A86">
        <w:rPr>
          <w:i/>
          <w:sz w:val="20"/>
          <w:szCs w:val="18"/>
        </w:rPr>
        <w:t>(</w:t>
      </w:r>
      <w:hyperlink r:id="rId7" w:history="1">
        <w:r w:rsidR="00AE7EBE" w:rsidRPr="00D94A86">
          <w:rPr>
            <w:rStyle w:val="Hypertextovodkaz"/>
            <w:i/>
            <w:sz w:val="20"/>
            <w:szCs w:val="18"/>
          </w:rPr>
          <w:t>https://www.clovekvtisni.cz</w:t>
        </w:r>
      </w:hyperlink>
      <w:r w:rsidR="00F8269C" w:rsidRPr="00D94A86">
        <w:rPr>
          <w:i/>
          <w:sz w:val="20"/>
          <w:szCs w:val="18"/>
        </w:rPr>
        <w:t>)</w:t>
      </w:r>
    </w:p>
    <w:p w14:paraId="53D68CEC" w14:textId="5E604EF4" w:rsidR="007C6449" w:rsidRPr="00D94A86" w:rsidRDefault="007C6449" w:rsidP="007C6449">
      <w:pPr>
        <w:rPr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Bc. </w:t>
      </w:r>
      <w:r w:rsidRPr="00D94A86">
        <w:rPr>
          <w:b/>
          <w:i/>
          <w:sz w:val="20"/>
          <w:szCs w:val="18"/>
        </w:rPr>
        <w:t xml:space="preserve">Michaela </w:t>
      </w:r>
      <w:proofErr w:type="spellStart"/>
      <w:r w:rsidRPr="00D94A86">
        <w:rPr>
          <w:b/>
          <w:i/>
          <w:sz w:val="20"/>
          <w:szCs w:val="18"/>
        </w:rPr>
        <w:t>Kanická</w:t>
      </w:r>
      <w:proofErr w:type="spellEnd"/>
      <w:r w:rsidRPr="00D94A86">
        <w:rPr>
          <w:b/>
          <w:i/>
          <w:sz w:val="20"/>
          <w:szCs w:val="18"/>
        </w:rPr>
        <w:t xml:space="preserve">, </w:t>
      </w:r>
      <w:r w:rsidRPr="00D94A86">
        <w:rPr>
          <w:i/>
          <w:sz w:val="20"/>
          <w:szCs w:val="18"/>
        </w:rPr>
        <w:t xml:space="preserve">vedoucí Odboru sociálních věcí a zdravotnictví Klatovy, </w:t>
      </w:r>
    </w:p>
    <w:p w14:paraId="68E92435" w14:textId="77777777" w:rsidR="007C6449" w:rsidRPr="00D94A86" w:rsidRDefault="007C6449" w:rsidP="007C6449">
      <w:pPr>
        <w:spacing w:after="120"/>
        <w:rPr>
          <w:i/>
          <w:sz w:val="20"/>
          <w:szCs w:val="18"/>
        </w:rPr>
      </w:pPr>
      <w:r>
        <w:rPr>
          <w:i/>
          <w:sz w:val="20"/>
          <w:szCs w:val="18"/>
        </w:rPr>
        <w:t>(</w:t>
      </w:r>
      <w:hyperlink r:id="rId8" w:history="1">
        <w:r w:rsidRPr="00D94A86">
          <w:rPr>
            <w:rStyle w:val="Hypertextovodkaz"/>
            <w:i/>
            <w:sz w:val="20"/>
            <w:szCs w:val="18"/>
          </w:rPr>
          <w:t>https://www.klatovy.cz/mukt/fr.asp?tab=mukt&amp;id=138&amp;burl=&amp;pt=ST</w:t>
        </w:r>
      </w:hyperlink>
      <w:r>
        <w:rPr>
          <w:i/>
          <w:sz w:val="20"/>
          <w:szCs w:val="18"/>
        </w:rPr>
        <w:t>)</w:t>
      </w:r>
    </w:p>
    <w:p w14:paraId="4A9FBC83" w14:textId="50A46657" w:rsidR="00211108" w:rsidRPr="00D94A86" w:rsidRDefault="007C6449" w:rsidP="00D94A86">
      <w:pPr>
        <w:rPr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Mgr. </w:t>
      </w:r>
      <w:r w:rsidR="00744229" w:rsidRPr="00D94A86">
        <w:rPr>
          <w:b/>
          <w:i/>
          <w:sz w:val="20"/>
          <w:szCs w:val="18"/>
        </w:rPr>
        <w:t xml:space="preserve">Pavla Kramlová, </w:t>
      </w:r>
      <w:r w:rsidR="00744229" w:rsidRPr="00D94A86">
        <w:rPr>
          <w:i/>
          <w:sz w:val="20"/>
          <w:szCs w:val="18"/>
        </w:rPr>
        <w:t xml:space="preserve">speciální pedagog </w:t>
      </w:r>
      <w:r w:rsidR="00AE7EBE" w:rsidRPr="00D94A86">
        <w:rPr>
          <w:i/>
          <w:sz w:val="20"/>
          <w:szCs w:val="18"/>
        </w:rPr>
        <w:t>PPP</w:t>
      </w:r>
      <w:r w:rsidR="00744229" w:rsidRPr="00D94A86">
        <w:rPr>
          <w:i/>
          <w:sz w:val="20"/>
          <w:szCs w:val="18"/>
        </w:rPr>
        <w:t xml:space="preserve"> Klatovy</w:t>
      </w:r>
      <w:r w:rsidR="00211108" w:rsidRPr="00D94A86">
        <w:rPr>
          <w:i/>
          <w:sz w:val="20"/>
          <w:szCs w:val="18"/>
        </w:rPr>
        <w:t xml:space="preserve"> </w:t>
      </w:r>
    </w:p>
    <w:p w14:paraId="55450B2D" w14:textId="211151D0" w:rsidR="00AE7EBE" w:rsidRPr="00D94A86" w:rsidRDefault="00D94A86" w:rsidP="00D94A86">
      <w:pPr>
        <w:spacing w:after="120"/>
        <w:rPr>
          <w:i/>
          <w:sz w:val="20"/>
          <w:szCs w:val="18"/>
        </w:rPr>
      </w:pPr>
      <w:r>
        <w:rPr>
          <w:i/>
          <w:sz w:val="20"/>
          <w:szCs w:val="18"/>
        </w:rPr>
        <w:t>(</w:t>
      </w:r>
      <w:hyperlink r:id="rId9" w:history="1">
        <w:r w:rsidR="00211108" w:rsidRPr="00D94A86">
          <w:rPr>
            <w:rStyle w:val="Hypertextovodkaz"/>
            <w:i/>
            <w:sz w:val="20"/>
            <w:szCs w:val="18"/>
          </w:rPr>
          <w:t>https://www.pepor-plzen.cz/pobocky/klatovy</w:t>
        </w:r>
      </w:hyperlink>
      <w:r>
        <w:rPr>
          <w:i/>
          <w:sz w:val="20"/>
          <w:szCs w:val="18"/>
        </w:rPr>
        <w:t>)</w:t>
      </w:r>
    </w:p>
    <w:p w14:paraId="27F6BBBE" w14:textId="11BB8199" w:rsidR="007C6449" w:rsidRPr="00D94A86" w:rsidRDefault="007C6449" w:rsidP="007C6449">
      <w:pPr>
        <w:rPr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Mgr. </w:t>
      </w:r>
      <w:r w:rsidRPr="00D94A86">
        <w:rPr>
          <w:b/>
          <w:i/>
          <w:sz w:val="20"/>
          <w:szCs w:val="18"/>
        </w:rPr>
        <w:t>Nina Moravcová</w:t>
      </w:r>
      <w:r w:rsidRPr="00D94A86">
        <w:rPr>
          <w:i/>
          <w:sz w:val="20"/>
          <w:szCs w:val="18"/>
        </w:rPr>
        <w:t xml:space="preserve">, psycholog a sociální pedagog ZŠ Čapkova, Klatovy </w:t>
      </w:r>
    </w:p>
    <w:p w14:paraId="1C2A0BDF" w14:textId="77777777" w:rsidR="007C6449" w:rsidRDefault="007C6449" w:rsidP="007C6449">
      <w:pPr>
        <w:spacing w:after="120"/>
        <w:rPr>
          <w:rStyle w:val="Hypertextovodkaz"/>
          <w:i/>
          <w:sz w:val="20"/>
          <w:szCs w:val="18"/>
        </w:rPr>
      </w:pPr>
      <w:r w:rsidRPr="00D94A86">
        <w:rPr>
          <w:i/>
          <w:sz w:val="20"/>
          <w:szCs w:val="18"/>
        </w:rPr>
        <w:t>(</w:t>
      </w:r>
      <w:hyperlink r:id="rId10" w:history="1">
        <w:r w:rsidRPr="00D94A86">
          <w:rPr>
            <w:rStyle w:val="Hypertextovodkaz"/>
            <w:i/>
            <w:sz w:val="20"/>
            <w:szCs w:val="18"/>
          </w:rPr>
          <w:t>https://www.zscapkova.cz/index.php/skolni-metodik/skolni-poradenske-pracoviste-info</w:t>
        </w:r>
      </w:hyperlink>
    </w:p>
    <w:p w14:paraId="425B76F9" w14:textId="162375FF" w:rsidR="00744229" w:rsidRPr="00D94A86" w:rsidRDefault="00D94A86" w:rsidP="007C6449">
      <w:pPr>
        <w:spacing w:after="120"/>
        <w:rPr>
          <w:i/>
          <w:sz w:val="20"/>
          <w:szCs w:val="18"/>
        </w:rPr>
      </w:pPr>
      <w:r>
        <w:rPr>
          <w:b/>
          <w:i/>
          <w:sz w:val="20"/>
          <w:szCs w:val="18"/>
        </w:rPr>
        <w:t xml:space="preserve">Petra </w:t>
      </w:r>
      <w:proofErr w:type="spellStart"/>
      <w:r>
        <w:rPr>
          <w:b/>
          <w:i/>
          <w:sz w:val="20"/>
          <w:szCs w:val="18"/>
        </w:rPr>
        <w:t>Šlajchová</w:t>
      </w:r>
      <w:proofErr w:type="spellEnd"/>
      <w:r>
        <w:rPr>
          <w:b/>
          <w:i/>
          <w:sz w:val="20"/>
          <w:szCs w:val="18"/>
        </w:rPr>
        <w:t>,</w:t>
      </w:r>
      <w:r w:rsidR="007C6449">
        <w:rPr>
          <w:i/>
          <w:sz w:val="20"/>
          <w:szCs w:val="18"/>
        </w:rPr>
        <w:t xml:space="preserve"> </w:t>
      </w:r>
      <w:r w:rsidR="007C6449" w:rsidRPr="007C6449">
        <w:rPr>
          <w:b/>
          <w:i/>
          <w:sz w:val="20"/>
          <w:szCs w:val="18"/>
        </w:rPr>
        <w:t>Dis</w:t>
      </w:r>
      <w:r w:rsidR="007C6449">
        <w:rPr>
          <w:i/>
          <w:sz w:val="20"/>
          <w:szCs w:val="18"/>
        </w:rPr>
        <w:t xml:space="preserve">, </w:t>
      </w:r>
      <w:r w:rsidR="00744229" w:rsidRPr="00D94A86">
        <w:rPr>
          <w:i/>
          <w:sz w:val="20"/>
          <w:szCs w:val="18"/>
        </w:rPr>
        <w:t>ředitelka MŠ Dlažov</w:t>
      </w:r>
      <w:r w:rsidR="00B85FF9" w:rsidRPr="00D94A86">
        <w:rPr>
          <w:i/>
          <w:sz w:val="20"/>
          <w:szCs w:val="18"/>
        </w:rPr>
        <w:t xml:space="preserve">, </w:t>
      </w:r>
      <w:r>
        <w:rPr>
          <w:i/>
          <w:sz w:val="20"/>
          <w:szCs w:val="18"/>
        </w:rPr>
        <w:t>(</w:t>
      </w:r>
      <w:hyperlink r:id="rId11" w:history="1">
        <w:r w:rsidR="00B85FF9" w:rsidRPr="00D94A86">
          <w:rPr>
            <w:rStyle w:val="Hypertextovodkaz"/>
            <w:i/>
            <w:sz w:val="20"/>
            <w:szCs w:val="18"/>
          </w:rPr>
          <w:t>http://www.msdlazov.cz/</w:t>
        </w:r>
      </w:hyperlink>
      <w:r>
        <w:rPr>
          <w:i/>
          <w:sz w:val="20"/>
          <w:szCs w:val="18"/>
        </w:rPr>
        <w:t>)</w:t>
      </w:r>
    </w:p>
    <w:p w14:paraId="70431CAA" w14:textId="77777777" w:rsidR="00404AC9" w:rsidRDefault="00404AC9" w:rsidP="00901C4A">
      <w:pPr>
        <w:rPr>
          <w:i/>
          <w:sz w:val="24"/>
        </w:rPr>
      </w:pPr>
      <w:bookmarkStart w:id="0" w:name="_GoBack"/>
      <w:bookmarkEnd w:id="0"/>
    </w:p>
    <w:p w14:paraId="4C841277" w14:textId="33D55EDF" w:rsidR="00901C4A" w:rsidRPr="00A12118" w:rsidRDefault="00404AC9" w:rsidP="00901C4A">
      <w:pPr>
        <w:rPr>
          <w:i/>
        </w:rPr>
      </w:pPr>
      <w:r>
        <w:rPr>
          <w:i/>
          <w:sz w:val="24"/>
        </w:rPr>
        <w:t xml:space="preserve">Zváni </w:t>
      </w:r>
      <w:r w:rsidR="00EE25D4">
        <w:rPr>
          <w:i/>
          <w:sz w:val="24"/>
        </w:rPr>
        <w:t xml:space="preserve">k diskuzi o rovných příležitostech ve vzdělávání </w:t>
      </w:r>
      <w:r>
        <w:rPr>
          <w:i/>
          <w:sz w:val="24"/>
        </w:rPr>
        <w:t>jsou</w:t>
      </w:r>
      <w:r w:rsidR="00B70243" w:rsidRPr="00A12118">
        <w:rPr>
          <w:i/>
          <w:sz w:val="24"/>
        </w:rPr>
        <w:t xml:space="preserve"> zejména </w:t>
      </w:r>
      <w:r>
        <w:rPr>
          <w:i/>
          <w:sz w:val="24"/>
        </w:rPr>
        <w:t>zástupci zřizovatelů, ředitelé škol, pedagogičtí pracovníci, výchovní poradci a metodikové prevence na školách, pracovníci s dětmi a mládeží, pracovníky poradenských zařízení, odborníky v této oblasti, rodiče a všechny se zájmem o tuto problematiku.</w:t>
      </w:r>
      <w:r w:rsidR="00B70243" w:rsidRPr="00A12118">
        <w:rPr>
          <w:i/>
          <w:sz w:val="24"/>
        </w:rPr>
        <w:t xml:space="preserve"> </w:t>
      </w:r>
    </w:p>
    <w:p w14:paraId="01C52CA3" w14:textId="77777777" w:rsidR="00901C4A" w:rsidRPr="00A12118" w:rsidRDefault="00901C4A" w:rsidP="00901C4A">
      <w:pPr>
        <w:rPr>
          <w:bCs/>
          <w:i/>
          <w:sz w:val="23"/>
          <w:szCs w:val="23"/>
        </w:rPr>
      </w:pPr>
    </w:p>
    <w:p w14:paraId="7A02663A" w14:textId="77777777" w:rsidR="00392B20" w:rsidRDefault="00392B20" w:rsidP="00016371">
      <w:pPr>
        <w:jc w:val="left"/>
        <w:rPr>
          <w:b/>
          <w:sz w:val="32"/>
        </w:rPr>
      </w:pPr>
    </w:p>
    <w:p w14:paraId="3C5BC3B2" w14:textId="39DB5DC5" w:rsidR="003E76EF" w:rsidRPr="00931A40" w:rsidRDefault="00016371" w:rsidP="0081063C">
      <w:pPr>
        <w:jc w:val="center"/>
        <w:rPr>
          <w:sz w:val="32"/>
        </w:rPr>
      </w:pPr>
      <w:r w:rsidRPr="00E23B05">
        <w:rPr>
          <w:b/>
          <w:sz w:val="24"/>
          <w:highlight w:val="yellow"/>
        </w:rPr>
        <w:t>Vaši účast prosím potvrďte</w:t>
      </w:r>
      <w:r>
        <w:rPr>
          <w:b/>
          <w:sz w:val="24"/>
        </w:rPr>
        <w:t xml:space="preserve"> nejdéle do </w:t>
      </w:r>
      <w:proofErr w:type="gramStart"/>
      <w:r w:rsidR="0035721A">
        <w:rPr>
          <w:b/>
          <w:sz w:val="24"/>
        </w:rPr>
        <w:t>18</w:t>
      </w:r>
      <w:r w:rsidR="00590E5B">
        <w:rPr>
          <w:b/>
          <w:sz w:val="24"/>
        </w:rPr>
        <w:t>.</w:t>
      </w:r>
      <w:r w:rsidR="00404AC9">
        <w:rPr>
          <w:b/>
          <w:sz w:val="24"/>
        </w:rPr>
        <w:t>9</w:t>
      </w:r>
      <w:r w:rsidR="00B53558">
        <w:rPr>
          <w:b/>
          <w:sz w:val="24"/>
        </w:rPr>
        <w:t xml:space="preserve">. </w:t>
      </w:r>
      <w:r>
        <w:rPr>
          <w:b/>
          <w:sz w:val="24"/>
        </w:rPr>
        <w:t>2019</w:t>
      </w:r>
      <w:proofErr w:type="gramEnd"/>
      <w:r>
        <w:rPr>
          <w:b/>
          <w:sz w:val="24"/>
        </w:rPr>
        <w:t xml:space="preserve"> </w:t>
      </w:r>
      <w:r w:rsidRPr="00016371">
        <w:rPr>
          <w:sz w:val="24"/>
        </w:rPr>
        <w:t xml:space="preserve">na mail </w:t>
      </w:r>
      <w:hyperlink r:id="rId12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Pr="00B53558">
        <w:rPr>
          <w:sz w:val="24"/>
        </w:rPr>
        <w:t>(</w:t>
      </w:r>
      <w:r w:rsidR="00B53558">
        <w:rPr>
          <w:sz w:val="24"/>
        </w:rPr>
        <w:t>Jitka Babková</w:t>
      </w:r>
      <w:r w:rsidRPr="00B53558">
        <w:rPr>
          <w:sz w:val="24"/>
        </w:rPr>
        <w:t>)</w:t>
      </w:r>
    </w:p>
    <w:sectPr w:rsidR="003E76EF" w:rsidRPr="00931A40" w:rsidSect="00DA14A0">
      <w:headerReference w:type="default" r:id="rId13"/>
      <w:footerReference w:type="default" r:id="rId14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F143" w14:textId="77777777" w:rsidR="007133EB" w:rsidRDefault="007133EB" w:rsidP="004C6D03">
      <w:r>
        <w:separator/>
      </w:r>
    </w:p>
  </w:endnote>
  <w:endnote w:type="continuationSeparator" w:id="0">
    <w:p w14:paraId="0908355D" w14:textId="77777777" w:rsidR="007133EB" w:rsidRDefault="007133EB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7C6449" w:rsidRDefault="007C6449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F9DA" w14:textId="77777777" w:rsidR="007133EB" w:rsidRDefault="007133EB" w:rsidP="004C6D03">
      <w:r>
        <w:separator/>
      </w:r>
    </w:p>
  </w:footnote>
  <w:footnote w:type="continuationSeparator" w:id="0">
    <w:p w14:paraId="5BAE8E2E" w14:textId="77777777" w:rsidR="007133EB" w:rsidRDefault="007133EB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7C6449" w:rsidRPr="00217D3B" w:rsidRDefault="007C6449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 xml:space="preserve">koregion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02C6E8C5" w14:textId="77777777" w:rsidR="007C6449" w:rsidRDefault="007C6449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7C6449" w:rsidRDefault="007C6449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7C6449" w:rsidRPr="00D3247A" w:rsidRDefault="007C6449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7C6449" w:rsidRPr="00AE0DD5" w:rsidRDefault="007C6449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7C6449" w:rsidRDefault="007C6449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0BDC7762"/>
    <w:lvl w:ilvl="0" w:tplc="85B28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7602"/>
    <w:multiLevelType w:val="hybridMultilevel"/>
    <w:tmpl w:val="6DE45E2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2085"/>
    <w:rsid w:val="00005AD3"/>
    <w:rsid w:val="000130F7"/>
    <w:rsid w:val="00016371"/>
    <w:rsid w:val="000226EF"/>
    <w:rsid w:val="00023EFC"/>
    <w:rsid w:val="0005095F"/>
    <w:rsid w:val="000712A8"/>
    <w:rsid w:val="000A5ADA"/>
    <w:rsid w:val="000F0AC8"/>
    <w:rsid w:val="00106EA7"/>
    <w:rsid w:val="00147C1A"/>
    <w:rsid w:val="00163E36"/>
    <w:rsid w:val="00176BF9"/>
    <w:rsid w:val="001806FB"/>
    <w:rsid w:val="00184C30"/>
    <w:rsid w:val="001A42B6"/>
    <w:rsid w:val="001C629F"/>
    <w:rsid w:val="0020188B"/>
    <w:rsid w:val="00211108"/>
    <w:rsid w:val="00223B27"/>
    <w:rsid w:val="00243D0E"/>
    <w:rsid w:val="002C1BFC"/>
    <w:rsid w:val="002F4497"/>
    <w:rsid w:val="002F4ECD"/>
    <w:rsid w:val="002F6783"/>
    <w:rsid w:val="0033619B"/>
    <w:rsid w:val="0035721A"/>
    <w:rsid w:val="00360A7B"/>
    <w:rsid w:val="003708D2"/>
    <w:rsid w:val="00392B20"/>
    <w:rsid w:val="003D5088"/>
    <w:rsid w:val="003E76EF"/>
    <w:rsid w:val="003F4ACF"/>
    <w:rsid w:val="003F666A"/>
    <w:rsid w:val="00404AC9"/>
    <w:rsid w:val="004375CA"/>
    <w:rsid w:val="00484838"/>
    <w:rsid w:val="004861B0"/>
    <w:rsid w:val="004A0E14"/>
    <w:rsid w:val="004B7F59"/>
    <w:rsid w:val="004C6D03"/>
    <w:rsid w:val="004E3078"/>
    <w:rsid w:val="00525DC1"/>
    <w:rsid w:val="0056110A"/>
    <w:rsid w:val="005616F4"/>
    <w:rsid w:val="00590E5B"/>
    <w:rsid w:val="00595371"/>
    <w:rsid w:val="005B2D6C"/>
    <w:rsid w:val="006317E6"/>
    <w:rsid w:val="006625E6"/>
    <w:rsid w:val="006E1A14"/>
    <w:rsid w:val="006E2B6E"/>
    <w:rsid w:val="006E34BE"/>
    <w:rsid w:val="006F084C"/>
    <w:rsid w:val="007133EB"/>
    <w:rsid w:val="007256F7"/>
    <w:rsid w:val="00744229"/>
    <w:rsid w:val="00757C21"/>
    <w:rsid w:val="007927C1"/>
    <w:rsid w:val="007C6449"/>
    <w:rsid w:val="0081063C"/>
    <w:rsid w:val="00812B07"/>
    <w:rsid w:val="008375A5"/>
    <w:rsid w:val="00845B6C"/>
    <w:rsid w:val="008700DE"/>
    <w:rsid w:val="00896366"/>
    <w:rsid w:val="008A031B"/>
    <w:rsid w:val="008B1E8A"/>
    <w:rsid w:val="008D1096"/>
    <w:rsid w:val="008D4931"/>
    <w:rsid w:val="008E1F7C"/>
    <w:rsid w:val="008E4BE8"/>
    <w:rsid w:val="00901C4A"/>
    <w:rsid w:val="00904A60"/>
    <w:rsid w:val="00906316"/>
    <w:rsid w:val="009075E7"/>
    <w:rsid w:val="00931A40"/>
    <w:rsid w:val="009458DD"/>
    <w:rsid w:val="00956F39"/>
    <w:rsid w:val="009A696F"/>
    <w:rsid w:val="009E6CBA"/>
    <w:rsid w:val="00A12118"/>
    <w:rsid w:val="00A164F5"/>
    <w:rsid w:val="00A43C1D"/>
    <w:rsid w:val="00A71705"/>
    <w:rsid w:val="00A728FB"/>
    <w:rsid w:val="00A7571C"/>
    <w:rsid w:val="00AA7224"/>
    <w:rsid w:val="00AE0DD5"/>
    <w:rsid w:val="00AE695A"/>
    <w:rsid w:val="00AE7EBE"/>
    <w:rsid w:val="00AF4E23"/>
    <w:rsid w:val="00AF5546"/>
    <w:rsid w:val="00B2614F"/>
    <w:rsid w:val="00B34D30"/>
    <w:rsid w:val="00B415DE"/>
    <w:rsid w:val="00B4720C"/>
    <w:rsid w:val="00B53558"/>
    <w:rsid w:val="00B70243"/>
    <w:rsid w:val="00B70C2A"/>
    <w:rsid w:val="00B847CD"/>
    <w:rsid w:val="00B85FF9"/>
    <w:rsid w:val="00BA5B6B"/>
    <w:rsid w:val="00BE0B88"/>
    <w:rsid w:val="00BF620D"/>
    <w:rsid w:val="00C05981"/>
    <w:rsid w:val="00C21A3E"/>
    <w:rsid w:val="00C56B84"/>
    <w:rsid w:val="00CA07DE"/>
    <w:rsid w:val="00CA28AD"/>
    <w:rsid w:val="00CA3E19"/>
    <w:rsid w:val="00CD0DD8"/>
    <w:rsid w:val="00CD5A61"/>
    <w:rsid w:val="00CD61F5"/>
    <w:rsid w:val="00CF4625"/>
    <w:rsid w:val="00D86C32"/>
    <w:rsid w:val="00D94A86"/>
    <w:rsid w:val="00DA14A0"/>
    <w:rsid w:val="00E23B05"/>
    <w:rsid w:val="00E273E8"/>
    <w:rsid w:val="00E758B2"/>
    <w:rsid w:val="00E75C48"/>
    <w:rsid w:val="00E76E2A"/>
    <w:rsid w:val="00EB3A36"/>
    <w:rsid w:val="00ED3A82"/>
    <w:rsid w:val="00EE25D4"/>
    <w:rsid w:val="00EE72A4"/>
    <w:rsid w:val="00EE7D57"/>
    <w:rsid w:val="00F1227C"/>
    <w:rsid w:val="00F533E1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tovy.cz/mukt/fr.asp?tab=mukt&amp;id=138&amp;burl=&amp;pt=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ovekvtisni.cz" TargetMode="External"/><Relationship Id="rId12" Type="http://schemas.openxmlformats.org/officeDocument/2006/relationships/hyperlink" Target="mailto:babkova@ekoregion-uhla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dlazov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scapkova.cz/index.php/skolni-metodik/skolni-poradenske-pracoviste-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por-plzen.cz/pobocky/klatov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18</cp:revision>
  <cp:lastPrinted>2019-05-09T06:49:00Z</cp:lastPrinted>
  <dcterms:created xsi:type="dcterms:W3CDTF">2019-08-26T13:50:00Z</dcterms:created>
  <dcterms:modified xsi:type="dcterms:W3CDTF">2019-09-10T07:50:00Z</dcterms:modified>
</cp:coreProperties>
</file>